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A68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18D4">
        <w:rPr>
          <w:rFonts w:ascii="Segoe UI" w:eastAsia="Times New Roman" w:hAnsi="Segoe UI" w:cs="Segoe UI"/>
          <w:b/>
          <w:color w:val="000000" w:themeColor="text1"/>
          <w:kern w:val="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NEFL MODIFIED RULES, GAME POLICIES AND INFORMATION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.</w:t>
      </w:r>
    </w:p>
    <w:p w14:paraId="3B4762DC" w14:textId="063340CD" w:rsidR="00C94107" w:rsidRPr="006218D4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32"/>
          <w:szCs w:val="32"/>
          <w:u w:val="single"/>
          <w14:ligatures w14:val="none"/>
        </w:rPr>
      </w:pPr>
      <w:r w:rsidRPr="006218D4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32"/>
          <w:szCs w:val="32"/>
          <w:u w:val="single"/>
          <w14:ligatures w14:val="none"/>
        </w:rPr>
        <w:t>June 2026 Updated</w:t>
      </w:r>
    </w:p>
    <w:p w14:paraId="5E3CA1E0" w14:textId="77777777" w:rsidR="006F731A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833B2">
        <w:rPr>
          <w:rFonts w:ascii="Segoe UI" w:eastAsia="Times New Roman" w:hAnsi="Segoe UI" w:cs="Segoe UI"/>
          <w:b/>
          <w:i/>
          <w:iCs/>
          <w:color w:val="000000" w:themeColor="text1"/>
          <w:kern w:val="0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All games in the NEFL are played under NCAA rules with the following exceptions</w:t>
      </w:r>
      <w:r w:rsidRPr="00627A52">
        <w:rPr>
          <w:rFonts w:ascii="Segoe UI" w:eastAsia="Times New Roman" w:hAnsi="Segoe UI" w:cs="Segoe UI"/>
          <w:color w:val="242424"/>
          <w:kern w:val="0"/>
          <w:sz w:val="24"/>
          <w:szCs w:val="24"/>
          <w:highlight w:val="yellow"/>
          <w14:ligatures w14:val="none"/>
        </w:rPr>
        <w:t>.</w:t>
      </w:r>
    </w:p>
    <w:p w14:paraId="0DDB709A" w14:textId="6F37DC13" w:rsidR="00DC1532" w:rsidRPr="006A1952" w:rsidRDefault="00DC1532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</w:pPr>
      <w:r w:rsidRPr="00AB016C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highlight w:val="yellow"/>
          <w:u w:val="single"/>
          <w14:ligatures w14:val="none"/>
        </w:rPr>
        <w:t xml:space="preserve">Please be advised that all negative behavior must be penalized and reported on the Game Report Form found on </w:t>
      </w:r>
      <w:hyperlink r:id="rId4" w:history="1">
        <w:r w:rsidR="00121BE2" w:rsidRPr="00C945E9">
          <w:rPr>
            <w:rStyle w:val="Hyperlink"/>
            <w:rFonts w:ascii="Segoe UI" w:eastAsia="Times New Roman" w:hAnsi="Segoe UI" w:cs="Segoe UI"/>
            <w:b/>
            <w:bCs/>
            <w:i/>
            <w:iCs/>
            <w:kern w:val="0"/>
            <w:szCs w:val="28"/>
            <w:highlight w:val="yellow"/>
            <w14:ligatures w14:val="none"/>
          </w:rPr>
          <w:t>www.leftyref.com</w:t>
        </w:r>
      </w:hyperlink>
      <w:r w:rsidRPr="00AB016C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highlight w:val="yellow"/>
          <w:u w:val="single"/>
          <w14:ligatures w14:val="none"/>
        </w:rPr>
        <w:t>.</w:t>
      </w:r>
      <w:r w:rsidR="00121BE2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 xml:space="preserve"> Any behavior </w:t>
      </w:r>
      <w:r w:rsidR="00304A6E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 xml:space="preserve">not in the “ordinary flow of the game” must be reported. </w:t>
      </w:r>
      <w:r w:rsidR="00C247C7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Failure to</w:t>
      </w:r>
      <w:r w:rsidR="0098168F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 xml:space="preserve"> report is not in the best interest of all officials.</w:t>
      </w:r>
      <w:r w:rsidR="00354036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 xml:space="preserve"> All negative behavior reports will be addressed by the BOD.</w:t>
      </w:r>
    </w:p>
    <w:p w14:paraId="2440A941" w14:textId="1F7DB0BE" w:rsidR="00C94107" w:rsidRPr="002204E2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</w:pPr>
      <w:r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 xml:space="preserve"> </w:t>
      </w:r>
      <w:proofErr w:type="gramStart"/>
      <w:r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>In the</w:t>
      </w:r>
      <w:r w:rsidR="002204E2"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 xml:space="preserve"> </w:t>
      </w:r>
      <w:r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>event that</w:t>
      </w:r>
      <w:proofErr w:type="gramEnd"/>
      <w:r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 xml:space="preserve"> a head coach wishes to challenge the enforcement of a specific modified rule on</w:t>
      </w:r>
    </w:p>
    <w:p w14:paraId="5FA9F3C2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>this</w:t>
      </w:r>
      <w:proofErr w:type="gramEnd"/>
      <w:r w:rsidRPr="002204E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14:ligatures w14:val="none"/>
        </w:rPr>
        <w:t xml:space="preserve"> list, the procedure is outlined in rule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</w:t>
      </w:r>
      <w:r w:rsidRPr="00930CC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(21) CHALLENGE FLAG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.</w:t>
      </w:r>
    </w:p>
    <w:p w14:paraId="2A414BDF" w14:textId="77777777" w:rsidR="002204E2" w:rsidRPr="00C94107" w:rsidRDefault="002204E2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</w:p>
    <w:p w14:paraId="15F94ED1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833B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(1) DOWN BY CONTACT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If a ball carrier is not down by contact, he can get up and continue</w:t>
      </w:r>
    </w:p>
    <w:p w14:paraId="18516CA3" w14:textId="32CF83DB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to advance the ball. He must be touched by a defensive player.</w:t>
      </w:r>
      <w:r w:rsidR="00FC17E5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</w:t>
      </w:r>
      <w:r w:rsidR="00FC17E5" w:rsidRPr="00FC17E5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Excessive contact must be penalized</w:t>
      </w:r>
      <w:r w:rsidR="00FC17E5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.</w:t>
      </w:r>
    </w:p>
    <w:p w14:paraId="06C17259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color w:val="242424"/>
          <w:kern w:val="0"/>
          <w:sz w:val="24"/>
          <w:szCs w:val="24"/>
          <w:highlight w:val="yellow"/>
          <w14:ligatures w14:val="none"/>
        </w:rPr>
        <w:t>(2</w:t>
      </w: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) BLOCKING: No down field blocking below the waist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- only in legal clipping area (three</w:t>
      </w:r>
    </w:p>
    <w:p w14:paraId="464C7E99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years to either side of the line of scrimmage).</w:t>
      </w:r>
    </w:p>
    <w:p w14:paraId="7FA18B3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(3) EXTRA POINTS AND FIELD GOALS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A kicking tee may be used on all extra points and</w:t>
      </w:r>
    </w:p>
    <w:p w14:paraId="7367DDA7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field goals.</w:t>
      </w:r>
    </w:p>
    <w:p w14:paraId="72AF53EA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(4) OFFICIAL TIME: Games consist of fifteen-minute quarters</w:t>
      </w:r>
      <w:r w:rsidRPr="00C94107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u w:val="single"/>
          <w14:ligatures w14:val="none"/>
        </w:rPr>
        <w:t>.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On a pass play, if the clock</w:t>
      </w:r>
    </w:p>
    <w:p w14:paraId="4B3328C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has been stopped according to rule, the clock will again start when the ball is declared</w:t>
      </w:r>
    </w:p>
    <w:p w14:paraId="04B01C0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ready for play. On a running play, if the ball goes out of bounds, the clock will also start on</w:t>
      </w:r>
    </w:p>
    <w:p w14:paraId="732F37AA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the ready for play. On a change of possession, the clock will start on the snap. Games</w:t>
      </w:r>
    </w:p>
    <w:p w14:paraId="757764C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should run for about two and a half hours. The last five minutes of each half should be</w:t>
      </w:r>
    </w:p>
    <w:p w14:paraId="0061EF0D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regulation time with a two-minute warning given to each team at the end of each half.</w:t>
      </w:r>
    </w:p>
    <w:p w14:paraId="481C879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(5) TIMEOUTS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Teams may use three timeouts per half. No more than two coaches from</w:t>
      </w:r>
    </w:p>
    <w:p w14:paraId="098A526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each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team may go onto the field during a timeout. Coaches on the field during a timeout</w:t>
      </w:r>
    </w:p>
    <w:p w14:paraId="1A86D650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may only address their team.</w:t>
      </w:r>
    </w:p>
    <w:p w14:paraId="41D87FB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(6) KICKOFFS</w:t>
      </w:r>
      <w:r w:rsidRPr="00C94107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u w:val="single"/>
          <w14:ligatures w14:val="none"/>
        </w:rPr>
        <w:t>: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Kickoffs will be from the 35-yard line. No re-kicks on kickoffs. If ball goes out</w:t>
      </w:r>
    </w:p>
    <w:p w14:paraId="29A7B831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of bounds or if There is an offsides or other penalty, the game official will spot the ball</w:t>
      </w:r>
    </w:p>
    <w:p w14:paraId="2251F23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accordingly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and the Receiving team will start play from that spot or at the 35-yard line. If a</w:t>
      </w:r>
    </w:p>
    <w:p w14:paraId="3CC4F2B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fair catch is called kickoff; Koff, the receiving team will start play from the spot of the fair</w:t>
      </w:r>
    </w:p>
    <w:p w14:paraId="6AA0BADC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catch.</w:t>
      </w:r>
    </w:p>
    <w:p w14:paraId="332D7C57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(7) PUNTS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A player must be allowed three yards to field a punt and the team punting the</w:t>
      </w:r>
    </w:p>
    <w:p w14:paraId="7307D717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ball may only release the two split ends before the ball is punted.</w:t>
      </w:r>
    </w:p>
    <w:p w14:paraId="0ED3841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(8) LONG SNAP RULE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The defense cannot position a defender “head-up” on the long</w:t>
      </w:r>
    </w:p>
    <w:p w14:paraId="638048FD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snapper. Center/guard gap or outside only.</w:t>
      </w:r>
    </w:p>
    <w:p w14:paraId="4B7D06CC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(9) PASS INTERFERENCE/CONTACT ON RECEIVER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If the opposing player is head up (in</w:t>
      </w:r>
    </w:p>
    <w:p w14:paraId="167AA7BD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front of you), you can bump him one time within the first five yards of the line of scrimmage,</w:t>
      </w:r>
    </w:p>
    <w:p w14:paraId="1B06B4A3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but once the player is parallel to you or breaks away, he cannot be touched.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</w:t>
      </w:r>
    </w:p>
    <w:p w14:paraId="7A81B926" w14:textId="6147D016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(10) IN THE GRASP RULE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The game official will blow the whistle and stop the play when</w:t>
      </w:r>
    </w:p>
    <w:p w14:paraId="5DA8EF8C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the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quarterback is considered no longer mobile.</w:t>
      </w:r>
    </w:p>
    <w:p w14:paraId="34FABAB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(11) OVERTIME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At the end of four quarters, if a game is tied, after a five-minute</w:t>
      </w:r>
    </w:p>
    <w:p w14:paraId="11DA6ED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intermission, another fifteen minutes of official time will be added by the game officials on</w:t>
      </w:r>
    </w:p>
    <w:p w14:paraId="03DB6FA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the field. The first team to score in this “sudden death” period, will win the game. Regular</w:t>
      </w:r>
    </w:p>
    <w:p w14:paraId="1456ED9A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season will consist of one overtime period only. If the game is still tied at the end of that</w:t>
      </w:r>
    </w:p>
    <w:p w14:paraId="65E5EC8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period, it is considered a tie game.</w:t>
      </w:r>
    </w:p>
    <w:p w14:paraId="40B10BF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Playoff overtime will consist of one “sudden death” period only. If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any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playoff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game</w:t>
      </w:r>
      <w:proofErr w:type="gramEnd"/>
    </w:p>
    <w:p w14:paraId="63247FF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remains tied after the one “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sudden-death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” period, after a five-minute intermission play will</w:t>
      </w:r>
    </w:p>
    <w:p w14:paraId="0A4DBE90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resume using the NCAA Tie-breaking system (see NCAA Rules).</w:t>
      </w:r>
    </w:p>
    <w:p w14:paraId="639444A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u w:val="single"/>
          <w14:ligatures w14:val="none"/>
        </w:rPr>
      </w:pPr>
      <w:r w:rsidRPr="00C94107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(12) NUMBERING</w:t>
      </w:r>
    </w:p>
    <w:p w14:paraId="4A1A5FD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- All non-eligible offensive positions must wear jersey numbers 50 - 79.</w:t>
      </w:r>
    </w:p>
    <w:p w14:paraId="70DB4BD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- Players who have both offensive and defensive positions must wear a jersey number</w:t>
      </w:r>
    </w:p>
    <w:p w14:paraId="27F857C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indicative of their offensive position. - #0 or #00 may be used, but are considered eligible</w:t>
      </w:r>
    </w:p>
    <w:p w14:paraId="7D4D73BE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position numbers when used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on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offense.</w:t>
      </w:r>
    </w:p>
    <w:p w14:paraId="1F5E2E2C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- Numbers must be visible on the front, back and either the shoulders or sleeves of the</w:t>
      </w:r>
    </w:p>
    <w:p w14:paraId="7B1E020E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jersey.</w:t>
      </w:r>
    </w:p>
    <w:p w14:paraId="4941DC81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- One exception (max.) is allowed at any time. Teams may use an eligible player in an</w:t>
      </w:r>
    </w:p>
    <w:p w14:paraId="7EB51FC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ineligible position or use and ineligible numbered player in an eligible position. (An</w:t>
      </w:r>
    </w:p>
    <w:p w14:paraId="0591B44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ineligible numbered player can play in the backfield without being an exception, can carry.</w:t>
      </w:r>
    </w:p>
    <w:p w14:paraId="41BD88E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the ball, but cannot receive a pass) teams must announce the intention of using an</w:t>
      </w:r>
    </w:p>
    <w:p w14:paraId="1F3A6EA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exception to the referee each time a player who is an exception to the numbering rule.</w:t>
      </w:r>
    </w:p>
    <w:p w14:paraId="1FB39087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enters the game. The referee will announce it to the defensive team. Teams may change.</w:t>
      </w:r>
    </w:p>
    <w:p w14:paraId="46BC43B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what player is an exception but must announce the # and position to the referee.</w:t>
      </w:r>
    </w:p>
    <w:p w14:paraId="3F7D9D11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− A player failing to report as an exception will result in a 5 yd penalty and loss of down.</w:t>
      </w:r>
    </w:p>
    <w:p w14:paraId="50FF5EC1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− Head coach may be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assessed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a 15-yard Unsportsmanlike Conduct for a player who</w:t>
      </w:r>
    </w:p>
    <w:p w14:paraId="6FE2FA3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deceptively violates the exception to the numbering rule. (ex. A player wearing #98</w:t>
      </w:r>
    </w:p>
    <w:p w14:paraId="70DBF3DC" w14:textId="77777777" w:rsid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who is an exception in the tackle position is used as a receiver)</w:t>
      </w:r>
    </w:p>
    <w:p w14:paraId="71A4E8BD" w14:textId="6B4C801E" w:rsidR="00C94107" w:rsidRPr="007847E1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</w:pPr>
      <w:r w:rsidRPr="00C94107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(13) PAYMENT TO GAME OFFICIALS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: </w:t>
      </w: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Each team will be required to pay the crew chief</w:t>
      </w:r>
    </w:p>
    <w:p w14:paraId="5E818AAD" w14:textId="41FEDB6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$</w:t>
      </w:r>
      <w:r w:rsidR="00627A52"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350.00</w:t>
      </w: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 xml:space="preserve"> before the game.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Game fee is in cash only. No checks accepted! The crew chief</w:t>
      </w:r>
    </w:p>
    <w:p w14:paraId="2AB1FDF8" w14:textId="77777777" w:rsidR="00C94107" w:rsidRPr="007847E1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will then pay each crew member. </w:t>
      </w: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All NEFL games will be worked using five-man crews at</w:t>
      </w:r>
    </w:p>
    <w:p w14:paraId="0968D4E2" w14:textId="4FC57486" w:rsidR="00C94107" w:rsidRPr="007847E1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</w:pP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$1</w:t>
      </w:r>
      <w:r w:rsidR="00627A52"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40.00</w:t>
      </w: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 xml:space="preserve"> per official. (Fee does not include additional travel expenses for certain teams in</w:t>
      </w:r>
    </w:p>
    <w:p w14:paraId="15BBA803" w14:textId="77777777" w:rsidR="00C94107" w:rsidRPr="007847E1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</w:pPr>
      <w:r w:rsidRPr="007847E1">
        <w:rPr>
          <w:rFonts w:ascii="Segoe UI" w:eastAsia="Times New Roman" w:hAnsi="Segoe UI" w:cs="Segoe UI"/>
          <w:b/>
          <w:bCs/>
          <w:i/>
          <w:iCs/>
          <w:color w:val="242424"/>
          <w:kern w:val="0"/>
          <w:szCs w:val="28"/>
          <w:u w:val="single"/>
          <w14:ligatures w14:val="none"/>
        </w:rPr>
        <w:t>certain areas. This additional expense will be the responsibility of the host team.)</w:t>
      </w:r>
    </w:p>
    <w:p w14:paraId="5B29409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(14) ESCORTS FOR GAME OFFICIALS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Home team will be required to provide at least two</w:t>
      </w:r>
    </w:p>
    <w:p w14:paraId="58A1032E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players to escort the officials off the field after the game when requested by the officials.</w:t>
      </w:r>
    </w:p>
    <w:p w14:paraId="3403D95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(15) MANDATORY EQUIPMENT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Referees will have each head coach certify that each</w:t>
      </w:r>
    </w:p>
    <w:p w14:paraId="12B6ED4D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player is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wearing mandatory league equipment. The mandatory league equipment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consists</w:t>
      </w:r>
      <w:proofErr w:type="gramEnd"/>
    </w:p>
    <w:p w14:paraId="0EBA6A0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of a helmet with a facemask and chinstrap, shoulder pads, thigh pads, knee pads and</w:t>
      </w:r>
    </w:p>
    <w:p w14:paraId="208189B3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rubber or plastic cleats only. It is the responsibility of the head coaches to certify that all</w:t>
      </w:r>
    </w:p>
    <w:p w14:paraId="248C49A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his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players are wearing mandatory league equipment as mandated by the NEFL.</w:t>
      </w:r>
    </w:p>
    <w:p w14:paraId="34F188C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(16) CERTIFIED MEDICAL PROFESSIONAL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The home team head coach must verify and</w:t>
      </w:r>
    </w:p>
    <w:p w14:paraId="3118BAE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identify the certified Medical Professional that is present and will be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working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the game. The</w:t>
      </w:r>
    </w:p>
    <w:p w14:paraId="1CC6A80E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game cannot start and will not start without proper medical personnel present.</w:t>
      </w:r>
    </w:p>
    <w:p w14:paraId="0C29D1C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(17) GAME CLOCK (SCOREBOARD):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The field or stadium scoreboard will be allowed to</w:t>
      </w:r>
    </w:p>
    <w:p w14:paraId="3B620EC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operate at the discretion of the game officials, providing they feel that the clock operator is</w:t>
      </w:r>
    </w:p>
    <w:p w14:paraId="3BDD73F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qualified to do so. If at their discretion there is no one adequately qualified, the game clock</w:t>
      </w:r>
    </w:p>
    <w:p w14:paraId="39B74AE9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(scoreboard) will be shut off, and official time will only be kept on the field. Home teams</w:t>
      </w:r>
    </w:p>
    <w:p w14:paraId="47C1A79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wishing to use an official game clock “scoreboard” operator will pay a mandatory $75.00</w:t>
      </w:r>
    </w:p>
    <w:p w14:paraId="6B47D2C7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fee.</w:t>
      </w:r>
    </w:p>
    <w:p w14:paraId="3D6E0498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(18) GOALPOSTS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Goalposts can be high school or college width.</w:t>
      </w:r>
    </w:p>
    <w:p w14:paraId="40B30F1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(19) AUTHORIZED FIELD/SIDELINE PASSES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The NEFL will issue twelve authorized</w:t>
      </w:r>
    </w:p>
    <w:p w14:paraId="3055BC78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field/sideline passes to each team. These passes will be used for coaches, trainers,</w:t>
      </w:r>
    </w:p>
    <w:p w14:paraId="642C116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sponsors, or any other person(s) at said team’s discretion. Any individual not possessing an</w:t>
      </w:r>
    </w:p>
    <w:p w14:paraId="09A44CAD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authorized field/sideline pass will not be allowed on said team’s sideline. If the game</w:t>
      </w:r>
    </w:p>
    <w:p w14:paraId="7F1E3B6C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officials see an unauthorized person(s) on a team’s sideline, one warning will be given to</w:t>
      </w:r>
    </w:p>
    <w:p w14:paraId="45DA8F6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remove said person(s) from the sideline. If said team is found in violation a second time,</w:t>
      </w:r>
    </w:p>
    <w:p w14:paraId="6CBB3A80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the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game will be </w:t>
      </w:r>
      <w:proofErr w:type="gramStart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stopped</w:t>
      </w:r>
      <w:proofErr w:type="gramEnd"/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and a delay of game penalty will be issued to said team, and the</w:t>
      </w:r>
    </w:p>
    <w:p w14:paraId="65C03E87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game will not continue until said person(s) are removed from the sideline.</w:t>
      </w:r>
    </w:p>
    <w:p w14:paraId="1B2BAEF7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(20) PRESS BOX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If stadium or field has a press box that the home team has access to for</w:t>
      </w:r>
    </w:p>
    <w:p w14:paraId="75E3FF1C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its coaches, the home team must also make it accessible to coaches from the visiting</w:t>
      </w:r>
    </w:p>
    <w:p w14:paraId="46BEDD04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team as well, or disciplinary action will be taken by the officers of the NEFL including fine,</w:t>
      </w:r>
    </w:p>
    <w:p w14:paraId="2331C86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probation and/or forfeit if access is denied to the visiting team and game officials will not</w:t>
      </w:r>
    </w:p>
    <w:p w14:paraId="500B737C" w14:textId="77777777" w:rsidR="00627A52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allow coaches of home team access to the press box</w:t>
      </w: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.</w:t>
      </w:r>
    </w:p>
    <w:p w14:paraId="47E305F8" w14:textId="65141F8E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(21) CHALLENGE FLAG: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In the event a head coach wishes to challenge the enforcement of</w:t>
      </w:r>
    </w:p>
    <w:p w14:paraId="6B68C50C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 modified rule, the following applies. Each coach must have a red challenge flag/beanbag</w:t>
      </w:r>
    </w:p>
    <w:p w14:paraId="2D5C41EA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on his person. Team will have 1 challenge per half. Should the coach wish to challenge</w:t>
      </w:r>
    </w:p>
    <w:p w14:paraId="47597EDB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enforcement of a modified rule, he throws the flag near the sideline official before the next</w:t>
      </w:r>
    </w:p>
    <w:p w14:paraId="4F647106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snap. The official upon seeing the flag will immediately stop the play and notify the referee</w:t>
      </w:r>
    </w:p>
    <w:p w14:paraId="5B50C85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that a rule has been challenged. Referee will then discuss the challenge with the head</w:t>
      </w:r>
    </w:p>
    <w:p w14:paraId="4523D28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coach.</w:t>
      </w:r>
    </w:p>
    <w:p w14:paraId="0A4F919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− Should the challenge be upheld, the correct ruling will be enforced. Game will then</w:t>
      </w:r>
    </w:p>
    <w:p w14:paraId="2990B821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proceed at the point of interruption. Coach will retain his challenge.</w:t>
      </w:r>
    </w:p>
    <w:p w14:paraId="2FF489E7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− Should the challenge be turned down, the head coach will be charged with a time out and</w:t>
      </w:r>
    </w:p>
    <w:p w14:paraId="535B3A6F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have no remaining challenges for that half.</w:t>
      </w:r>
    </w:p>
    <w:p w14:paraId="6DDD9428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(22) TINTED VISORS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All Players have signed waivers that include the player assuming any</w:t>
      </w:r>
    </w:p>
    <w:p w14:paraId="6889A895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liability related to the use of non-clear visors. Players may wear them with the</w:t>
      </w:r>
    </w:p>
    <w:p w14:paraId="0415454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understanding that Game Officials may remove any player wearing a visor for medical</w:t>
      </w:r>
    </w:p>
    <w:p w14:paraId="3F0EA262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evaluation at any time until cleared by the EMT.</w:t>
      </w:r>
    </w:p>
    <w:p w14:paraId="2F78664A" w14:textId="77777777" w:rsidR="00C94107" w:rsidRPr="00C94107" w:rsidRDefault="00C94107" w:rsidP="00C9410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627A52">
        <w:rPr>
          <w:rFonts w:ascii="Segoe UI" w:eastAsia="Times New Roman" w:hAnsi="Segoe UI" w:cs="Segoe UI"/>
          <w:b/>
          <w:bCs/>
          <w:i/>
          <w:iCs/>
          <w:color w:val="242424"/>
          <w:kern w:val="0"/>
          <w:sz w:val="24"/>
          <w:szCs w:val="24"/>
          <w:highlight w:val="yellow"/>
          <w:u w:val="single"/>
          <w14:ligatures w14:val="none"/>
        </w:rPr>
        <w:t>(23) AERIAL DRONES</w:t>
      </w:r>
      <w:r w:rsidRPr="00C94107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: Aerial drones are not permitted above or around the field of play</w:t>
      </w:r>
    </w:p>
    <w:p w14:paraId="677D5198" w14:textId="38F8F2CF" w:rsidR="00FD723A" w:rsidRDefault="00C94107" w:rsidP="00C94107">
      <w:r w:rsidRPr="00C94107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br/>
      </w:r>
    </w:p>
    <w:sectPr w:rsidR="00FD7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07"/>
    <w:rsid w:val="000D7A9A"/>
    <w:rsid w:val="00121BE2"/>
    <w:rsid w:val="002204E2"/>
    <w:rsid w:val="00304A6E"/>
    <w:rsid w:val="00354036"/>
    <w:rsid w:val="006218D4"/>
    <w:rsid w:val="00627A52"/>
    <w:rsid w:val="006833B2"/>
    <w:rsid w:val="006A1952"/>
    <w:rsid w:val="006F731A"/>
    <w:rsid w:val="007847E1"/>
    <w:rsid w:val="008F65F0"/>
    <w:rsid w:val="00930CC2"/>
    <w:rsid w:val="00966118"/>
    <w:rsid w:val="0098168F"/>
    <w:rsid w:val="009F491F"/>
    <w:rsid w:val="00AB016C"/>
    <w:rsid w:val="00AB7444"/>
    <w:rsid w:val="00C16740"/>
    <w:rsid w:val="00C247C7"/>
    <w:rsid w:val="00C94107"/>
    <w:rsid w:val="00DC1532"/>
    <w:rsid w:val="00E87D63"/>
    <w:rsid w:val="00FC17E5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FD27"/>
  <w15:chartTrackingRefBased/>
  <w15:docId w15:val="{B6A9C8EC-C815-4F6D-AC11-40A10233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1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1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1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1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10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1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1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1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1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1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1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1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1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1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B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ftyre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1572</Words>
  <Characters>7421</Characters>
  <Application>Microsoft Office Word</Application>
  <DocSecurity>0</DocSecurity>
  <Lines>157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Oreal</dc:creator>
  <cp:keywords/>
  <dc:description/>
  <cp:lastModifiedBy>Bob Oreal</cp:lastModifiedBy>
  <cp:revision>2</cp:revision>
  <dcterms:created xsi:type="dcterms:W3CDTF">2026-06-11T15:27:00Z</dcterms:created>
  <dcterms:modified xsi:type="dcterms:W3CDTF">2026-06-11T15:27:00Z</dcterms:modified>
</cp:coreProperties>
</file>